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30" w:rsidRPr="00B63630" w:rsidRDefault="00B63630" w:rsidP="00B63630">
      <w:pPr>
        <w:jc w:val="center"/>
        <w:rPr>
          <w:rFonts w:ascii="TH SarabunPSK" w:hAnsi="TH SarabunPSK" w:cs="TH SarabunPSK"/>
          <w:sz w:val="32"/>
          <w:szCs w:val="32"/>
        </w:rPr>
      </w:pPr>
      <w:r w:rsidRPr="00B63630">
        <w:rPr>
          <w:rFonts w:ascii="TH SarabunPSK" w:hAnsi="TH SarabunPSK" w:cs="TH SarabunPSK"/>
          <w:sz w:val="32"/>
          <w:szCs w:val="32"/>
          <w:cs/>
        </w:rPr>
        <w:t>คำแถลงงบประมาณรายจ่ายเฉพาะการ (ประปา)</w:t>
      </w:r>
    </w:p>
    <w:p w:rsidR="00B63630" w:rsidRPr="00B63630" w:rsidRDefault="00B63630" w:rsidP="00B63630">
      <w:pPr>
        <w:jc w:val="center"/>
        <w:rPr>
          <w:rFonts w:ascii="TH SarabunPSK" w:hAnsi="TH SarabunPSK" w:cs="TH SarabunPSK"/>
          <w:sz w:val="32"/>
          <w:szCs w:val="32"/>
        </w:rPr>
      </w:pPr>
      <w:r w:rsidRPr="00B63630">
        <w:rPr>
          <w:rFonts w:ascii="TH SarabunPSK" w:hAnsi="TH SarabunPSK" w:cs="TH SarabunPSK"/>
          <w:sz w:val="32"/>
          <w:szCs w:val="32"/>
          <w:cs/>
        </w:rPr>
        <w:t>ประกอบงบประมาณรายจ่ายประจำปีงบประมาณ พ.ศ. 2567</w:t>
      </w:r>
    </w:p>
    <w:p w:rsidR="00B63630" w:rsidRPr="00B63630" w:rsidRDefault="00B63630" w:rsidP="00B63630">
      <w:pPr>
        <w:jc w:val="center"/>
        <w:rPr>
          <w:rFonts w:ascii="TH SarabunPSK" w:hAnsi="TH SarabunPSK" w:cs="TH SarabunPSK"/>
          <w:sz w:val="32"/>
          <w:szCs w:val="32"/>
        </w:rPr>
      </w:pPr>
      <w:r w:rsidRPr="00B63630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</w:p>
    <w:p w:rsidR="00B63630" w:rsidRPr="00B63630" w:rsidRDefault="00B63630" w:rsidP="00B63630">
      <w:pPr>
        <w:jc w:val="center"/>
        <w:rPr>
          <w:rFonts w:ascii="TH SarabunPSK" w:hAnsi="TH SarabunPSK" w:cs="TH SarabunPSK"/>
          <w:sz w:val="32"/>
          <w:szCs w:val="32"/>
        </w:rPr>
      </w:pPr>
      <w:r w:rsidRPr="00B63630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B63630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B63630">
        <w:rPr>
          <w:rFonts w:ascii="TH SarabunPSK" w:hAnsi="TH SarabunPSK" w:cs="TH SarabunPSK"/>
          <w:sz w:val="32"/>
          <w:szCs w:val="32"/>
          <w:cs/>
        </w:rPr>
        <w:t xml:space="preserve"> จังหวัดราชบุรี</w:t>
      </w:r>
    </w:p>
    <w:p w:rsidR="00B63630" w:rsidRPr="00B63630" w:rsidRDefault="00B63630" w:rsidP="00B63630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63630">
        <w:rPr>
          <w:rFonts w:ascii="TH SarabunPSK" w:hAnsi="TH SarabunPSK" w:cs="TH SarabunPSK"/>
          <w:b/>
          <w:bCs/>
          <w:sz w:val="32"/>
          <w:szCs w:val="32"/>
          <w:cs/>
        </w:rPr>
        <w:t>รายรับงบประมาณรายจ่ายเฉพาะการ</w:t>
      </w:r>
    </w:p>
    <w:tbl>
      <w:tblPr>
        <w:tblStyle w:val="a3"/>
        <w:tblW w:w="9171" w:type="dxa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38"/>
      </w:tblGrid>
      <w:tr w:rsidR="00B63630" w:rsidRPr="00B63630" w:rsidTr="00950BB5">
        <w:trPr>
          <w:trHeight w:val="546"/>
        </w:trPr>
        <w:tc>
          <w:tcPr>
            <w:tcW w:w="4106" w:type="dxa"/>
            <w:vMerge w:val="restart"/>
            <w:shd w:val="clear" w:color="auto" w:fill="D0CECE" w:themeFill="background2" w:themeFillShade="E6"/>
          </w:tcPr>
          <w:p w:rsidR="00B63630" w:rsidRDefault="00B63630" w:rsidP="00B6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3630" w:rsidRPr="00B63630" w:rsidRDefault="00B63630" w:rsidP="00B636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รายรับ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B63630" w:rsidRPr="00B63630" w:rsidRDefault="00B63630" w:rsidP="00B6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13" w:type="dxa"/>
            <w:gridSpan w:val="2"/>
            <w:shd w:val="clear" w:color="auto" w:fill="D0CECE" w:themeFill="background2" w:themeFillShade="E6"/>
          </w:tcPr>
          <w:p w:rsidR="00B63630" w:rsidRPr="00B63630" w:rsidRDefault="00B63630" w:rsidP="00B6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</w:p>
        </w:tc>
      </w:tr>
      <w:tr w:rsidR="00B63630" w:rsidRPr="00B63630" w:rsidTr="00950BB5">
        <w:trPr>
          <w:trHeight w:val="501"/>
        </w:trPr>
        <w:tc>
          <w:tcPr>
            <w:tcW w:w="4106" w:type="dxa"/>
            <w:vMerge/>
            <w:shd w:val="clear" w:color="auto" w:fill="D0CECE" w:themeFill="background2" w:themeFillShade="E6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238" w:type="dxa"/>
            <w:shd w:val="clear" w:color="auto" w:fill="D0CECE" w:themeFill="background2" w:themeFillShade="E6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B63630" w:rsidRPr="00B63630" w:rsidTr="00950BB5">
        <w:trPr>
          <w:trHeight w:val="546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630" w:rsidRPr="00B63630" w:rsidTr="00950BB5">
        <w:trPr>
          <w:trHeight w:val="501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ค่าจำหน่ายน้ำจากมาตรวัดน้ำ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2,624,100</w:t>
            </w: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2,650,000</w:t>
            </w:r>
          </w:p>
        </w:tc>
      </w:tr>
      <w:tr w:rsidR="00B63630" w:rsidRPr="00B63630" w:rsidTr="00950BB5">
        <w:trPr>
          <w:trHeight w:val="546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ค่าบริการประจำเดือน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</w:tr>
      <w:tr w:rsidR="00B63630" w:rsidRPr="00B63630" w:rsidTr="00950BB5">
        <w:trPr>
          <w:trHeight w:val="501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630" w:rsidRPr="00B63630" w:rsidTr="00950BB5">
        <w:trPr>
          <w:trHeight w:val="546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ดอกเบี้ยเงินฝากธนาคาร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B63630" w:rsidRPr="00B63630" w:rsidTr="00950BB5">
        <w:trPr>
          <w:trHeight w:val="546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B63630" w:rsidRPr="00B63630" w:rsidTr="00950BB5">
        <w:trPr>
          <w:trHeight w:val="501"/>
        </w:trPr>
        <w:tc>
          <w:tcPr>
            <w:tcW w:w="4106" w:type="dxa"/>
          </w:tcPr>
          <w:p w:rsidR="00B63630" w:rsidRPr="00B63630" w:rsidRDefault="00B63630" w:rsidP="00B636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เงินสนับสนุนจากงบประมาณรายจ่ายทั่วไป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1,050,000</w:t>
            </w: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1,100,000</w:t>
            </w:r>
          </w:p>
        </w:tc>
      </w:tr>
      <w:tr w:rsidR="00B63630" w:rsidRPr="00B63630" w:rsidTr="00950BB5">
        <w:trPr>
          <w:trHeight w:val="501"/>
        </w:trPr>
        <w:tc>
          <w:tcPr>
            <w:tcW w:w="410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4,074,100</w:t>
            </w:r>
          </w:p>
        </w:tc>
        <w:tc>
          <w:tcPr>
            <w:tcW w:w="1238" w:type="dxa"/>
          </w:tcPr>
          <w:p w:rsidR="00B63630" w:rsidRPr="00B63630" w:rsidRDefault="00B63630" w:rsidP="00B6363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4,150,000</w:t>
            </w:r>
          </w:p>
        </w:tc>
      </w:tr>
    </w:tbl>
    <w:p w:rsidR="00B63630" w:rsidRDefault="00B63630" w:rsidP="00B63630">
      <w:pPr>
        <w:rPr>
          <w:rFonts w:ascii="TH SarabunPSK" w:hAnsi="TH SarabunPSK" w:cs="TH SarabunPSK"/>
          <w:sz w:val="32"/>
          <w:szCs w:val="32"/>
        </w:rPr>
      </w:pPr>
    </w:p>
    <w:p w:rsidR="00B63630" w:rsidRDefault="00B63630" w:rsidP="00B63630">
      <w:pPr>
        <w:rPr>
          <w:rFonts w:ascii="TH SarabunPSK" w:hAnsi="TH SarabunPSK" w:cs="TH SarabunPSK"/>
          <w:b/>
          <w:bCs/>
          <w:sz w:val="32"/>
          <w:szCs w:val="32"/>
        </w:rPr>
      </w:pPr>
      <w:r w:rsidRPr="00B63630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รายจ่ายงบประมาณรายจ่ายเฉพาะการ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4131"/>
        <w:gridCol w:w="1283"/>
        <w:gridCol w:w="1284"/>
        <w:gridCol w:w="1282"/>
        <w:gridCol w:w="1246"/>
      </w:tblGrid>
      <w:tr w:rsidR="00B63630" w:rsidRPr="00B63630" w:rsidTr="00950BB5">
        <w:trPr>
          <w:trHeight w:val="531"/>
        </w:trPr>
        <w:tc>
          <w:tcPr>
            <w:tcW w:w="4131" w:type="dxa"/>
            <w:vMerge w:val="restart"/>
            <w:shd w:val="clear" w:color="auto" w:fill="D0CECE" w:themeFill="background2" w:themeFillShade="E6"/>
          </w:tcPr>
          <w:p w:rsidR="00B63630" w:rsidRDefault="00B63630" w:rsidP="007A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3630" w:rsidRPr="00B63630" w:rsidRDefault="00B63630" w:rsidP="007A3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รายรับ</w:t>
            </w:r>
          </w:p>
        </w:tc>
        <w:tc>
          <w:tcPr>
            <w:tcW w:w="2567" w:type="dxa"/>
            <w:gridSpan w:val="2"/>
            <w:shd w:val="clear" w:color="auto" w:fill="D0CECE" w:themeFill="background2" w:themeFillShade="E6"/>
          </w:tcPr>
          <w:p w:rsidR="00B63630" w:rsidRPr="00B63630" w:rsidRDefault="00B63630" w:rsidP="007A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:rsidR="00B63630" w:rsidRPr="00B63630" w:rsidRDefault="00B63630" w:rsidP="007A3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</w:p>
        </w:tc>
      </w:tr>
      <w:tr w:rsidR="00B63630" w:rsidRPr="00B63630" w:rsidTr="00950BB5">
        <w:trPr>
          <w:trHeight w:val="487"/>
        </w:trPr>
        <w:tc>
          <w:tcPr>
            <w:tcW w:w="4131" w:type="dxa"/>
            <w:vMerge/>
            <w:shd w:val="clear" w:color="auto" w:fill="D0CECE" w:themeFill="background2" w:themeFillShade="E6"/>
          </w:tcPr>
          <w:p w:rsidR="00B63630" w:rsidRPr="00B63630" w:rsidRDefault="00B63630" w:rsidP="007A30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D0CECE" w:themeFill="background2" w:themeFillShade="E6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83" w:type="dxa"/>
            <w:shd w:val="clear" w:color="auto" w:fill="D0CECE" w:themeFill="background2" w:themeFillShade="E6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282" w:type="dxa"/>
            <w:shd w:val="clear" w:color="auto" w:fill="D0CECE" w:themeFill="background2" w:themeFillShade="E6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245" w:type="dxa"/>
            <w:shd w:val="clear" w:color="auto" w:fill="D0CECE" w:themeFill="background2" w:themeFillShade="E6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B63630" w:rsidRPr="00B63630" w:rsidTr="00950BB5">
        <w:trPr>
          <w:trHeight w:val="531"/>
        </w:trPr>
        <w:tc>
          <w:tcPr>
            <w:tcW w:w="4131" w:type="dxa"/>
          </w:tcPr>
          <w:p w:rsidR="00B63630" w:rsidRPr="00B63630" w:rsidRDefault="00950BB5" w:rsidP="007A30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283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173,100</w:t>
            </w:r>
          </w:p>
        </w:tc>
        <w:tc>
          <w:tcPr>
            <w:tcW w:w="1245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146,500</w:t>
            </w:r>
          </w:p>
        </w:tc>
      </w:tr>
      <w:tr w:rsidR="00B63630" w:rsidRPr="00B63630" w:rsidTr="00950BB5">
        <w:trPr>
          <w:trHeight w:val="487"/>
        </w:trPr>
        <w:tc>
          <w:tcPr>
            <w:tcW w:w="4131" w:type="dxa"/>
          </w:tcPr>
          <w:p w:rsidR="00B63630" w:rsidRPr="00B63630" w:rsidRDefault="00950BB5" w:rsidP="007A30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1,184,000</w:t>
            </w:r>
          </w:p>
        </w:tc>
        <w:tc>
          <w:tcPr>
            <w:tcW w:w="1245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1,285,000</w:t>
            </w:r>
          </w:p>
        </w:tc>
      </w:tr>
      <w:tr w:rsidR="00B63630" w:rsidRPr="00B63630" w:rsidTr="00950BB5">
        <w:trPr>
          <w:trHeight w:val="531"/>
        </w:trPr>
        <w:tc>
          <w:tcPr>
            <w:tcW w:w="4131" w:type="dxa"/>
          </w:tcPr>
          <w:p w:rsidR="00B63630" w:rsidRPr="00B63630" w:rsidRDefault="00950BB5" w:rsidP="007A30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2,354,000</w:t>
            </w:r>
          </w:p>
        </w:tc>
        <w:tc>
          <w:tcPr>
            <w:tcW w:w="1245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2,563,500</w:t>
            </w:r>
          </w:p>
        </w:tc>
      </w:tr>
      <w:tr w:rsidR="00B63630" w:rsidRPr="00B63630" w:rsidTr="00950BB5">
        <w:trPr>
          <w:trHeight w:val="487"/>
        </w:trPr>
        <w:tc>
          <w:tcPr>
            <w:tcW w:w="4131" w:type="dxa"/>
          </w:tcPr>
          <w:p w:rsidR="00B63630" w:rsidRPr="00B63630" w:rsidRDefault="00950BB5" w:rsidP="007A309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83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353,000</w:t>
            </w:r>
          </w:p>
        </w:tc>
        <w:tc>
          <w:tcPr>
            <w:tcW w:w="1245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155,000</w:t>
            </w:r>
          </w:p>
        </w:tc>
      </w:tr>
      <w:tr w:rsidR="00B63630" w:rsidRPr="00B63630" w:rsidTr="00950BB5">
        <w:trPr>
          <w:trHeight w:val="531"/>
        </w:trPr>
        <w:tc>
          <w:tcPr>
            <w:tcW w:w="4131" w:type="dxa"/>
          </w:tcPr>
          <w:p w:rsidR="00B63630" w:rsidRPr="00B63630" w:rsidRDefault="00950BB5" w:rsidP="007A30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5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63630" w:rsidRPr="00B63630" w:rsidTr="00950BB5">
        <w:trPr>
          <w:trHeight w:val="531"/>
        </w:trPr>
        <w:tc>
          <w:tcPr>
            <w:tcW w:w="4131" w:type="dxa"/>
          </w:tcPr>
          <w:p w:rsidR="00B63630" w:rsidRPr="00B63630" w:rsidRDefault="00950BB5" w:rsidP="007A30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B63630" w:rsidRDefault="00B63630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636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245" w:type="dxa"/>
          </w:tcPr>
          <w:p w:rsidR="00B63630" w:rsidRPr="00B63630" w:rsidRDefault="00950BB5" w:rsidP="007A30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63630" w:rsidRPr="00B63630" w:rsidTr="00950BB5">
        <w:trPr>
          <w:trHeight w:val="518"/>
        </w:trPr>
        <w:tc>
          <w:tcPr>
            <w:tcW w:w="4131" w:type="dxa"/>
          </w:tcPr>
          <w:p w:rsidR="00B63630" w:rsidRPr="00950BB5" w:rsidRDefault="00950BB5" w:rsidP="00950BB5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50B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283" w:type="dxa"/>
          </w:tcPr>
          <w:p w:rsidR="00B63630" w:rsidRPr="00950BB5" w:rsidRDefault="00B63630" w:rsidP="00950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83" w:type="dxa"/>
          </w:tcPr>
          <w:p w:rsidR="00B63630" w:rsidRPr="00950BB5" w:rsidRDefault="00B63630" w:rsidP="00950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82" w:type="dxa"/>
          </w:tcPr>
          <w:p w:rsidR="00B63630" w:rsidRPr="00950BB5" w:rsidRDefault="00950BB5" w:rsidP="00950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4,074,100</w:t>
            </w:r>
          </w:p>
        </w:tc>
        <w:tc>
          <w:tcPr>
            <w:tcW w:w="1245" w:type="dxa"/>
          </w:tcPr>
          <w:p w:rsidR="00B63630" w:rsidRPr="00950BB5" w:rsidRDefault="00950BB5" w:rsidP="00950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B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4,150,000</w:t>
            </w:r>
          </w:p>
        </w:tc>
      </w:tr>
    </w:tbl>
    <w:p w:rsidR="00B63630" w:rsidRPr="00B63630" w:rsidRDefault="00B63630" w:rsidP="00B63630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B63630" w:rsidRPr="00B63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30"/>
    <w:rsid w:val="00813664"/>
    <w:rsid w:val="00950BB5"/>
    <w:rsid w:val="00B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CBC99-2C97-42F5-9C94-9F14C5F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2023-10-05T03:30:00Z</dcterms:created>
  <dcterms:modified xsi:type="dcterms:W3CDTF">2023-10-05T03:48:00Z</dcterms:modified>
</cp:coreProperties>
</file>